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452"/>
        <w:gridCol w:w="2721"/>
        <w:gridCol w:w="3233"/>
        <w:gridCol w:w="3233"/>
      </w:tblGrid>
      <w:tr w:rsidR="006E211B" w:rsidRPr="002A24E3" w:rsidTr="00B4393E">
        <w:trPr>
          <w:cantSplit/>
          <w:trHeight w:val="454"/>
        </w:trPr>
        <w:tc>
          <w:tcPr>
            <w:tcW w:w="452" w:type="dxa"/>
            <w:vMerge w:val="restart"/>
            <w:shd w:val="clear" w:color="auto" w:fill="000000" w:themeFill="text1"/>
            <w:textDirection w:val="btLr"/>
            <w:vAlign w:val="center"/>
          </w:tcPr>
          <w:p w:rsidR="006E211B" w:rsidRPr="002A24E3" w:rsidRDefault="009E44BA" w:rsidP="00947111">
            <w:pPr>
              <w:ind w:left="113" w:right="113"/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bookmarkStart w:id="0" w:name="_GoBack"/>
            <w:bookmarkEnd w:id="0"/>
            <w:r w:rsidRPr="002A24E3">
              <w:rPr>
                <w:rFonts w:ascii="Arial" w:hAnsi="Arial" w:cs="Arial"/>
                <w:noProof/>
                <w:color w:val="FFFFFF" w:themeColor="background1"/>
                <w:szCs w:val="22"/>
                <w:lang w:val="fr-CH"/>
              </w:rPr>
              <w:t>Généralités</w:t>
            </w: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6E211B" w:rsidRPr="002A24E3" w:rsidRDefault="009E44BA" w:rsidP="00E00843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Entreprise/Site</w:t>
            </w:r>
          </w:p>
        </w:tc>
        <w:tc>
          <w:tcPr>
            <w:tcW w:w="6466" w:type="dxa"/>
            <w:gridSpan w:val="2"/>
            <w:vAlign w:val="center"/>
          </w:tcPr>
          <w:p w:rsidR="006E211B" w:rsidRPr="002A24E3" w:rsidRDefault="006E211B" w:rsidP="00D97040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  <w:tr w:rsidR="00863BEF" w:rsidRPr="002A24E3" w:rsidTr="00B4393E">
        <w:trPr>
          <w:cantSplit/>
          <w:trHeight w:val="454"/>
        </w:trPr>
        <w:tc>
          <w:tcPr>
            <w:tcW w:w="452" w:type="dxa"/>
            <w:vMerge/>
            <w:shd w:val="clear" w:color="auto" w:fill="000000" w:themeFill="text1"/>
            <w:textDirection w:val="btLr"/>
            <w:vAlign w:val="center"/>
          </w:tcPr>
          <w:p w:rsidR="00863BEF" w:rsidRPr="002A24E3" w:rsidRDefault="00863BEF" w:rsidP="00947111">
            <w:pPr>
              <w:ind w:left="113" w:right="113"/>
              <w:jc w:val="center"/>
              <w:rPr>
                <w:rFonts w:ascii="Arial" w:hAnsi="Arial" w:cs="Arial"/>
                <w:noProof/>
                <w:color w:val="FFFFFF" w:themeColor="background1"/>
                <w:szCs w:val="22"/>
                <w:lang w:val="fr-CH"/>
              </w:rPr>
            </w:pP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863BEF" w:rsidRPr="002A24E3" w:rsidRDefault="009E44BA" w:rsidP="00E00843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Poste de travail</w:t>
            </w:r>
          </w:p>
        </w:tc>
        <w:tc>
          <w:tcPr>
            <w:tcW w:w="6466" w:type="dxa"/>
            <w:gridSpan w:val="2"/>
            <w:vAlign w:val="center"/>
          </w:tcPr>
          <w:p w:rsidR="00863BEF" w:rsidRPr="002A24E3" w:rsidRDefault="00863BEF" w:rsidP="00D97040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  <w:tr w:rsidR="006E211B" w:rsidRPr="002A24E3" w:rsidTr="00B4393E">
        <w:trPr>
          <w:cantSplit/>
          <w:trHeight w:val="454"/>
        </w:trPr>
        <w:tc>
          <w:tcPr>
            <w:tcW w:w="452" w:type="dxa"/>
            <w:vMerge/>
            <w:shd w:val="clear" w:color="auto" w:fill="000000" w:themeFill="text1"/>
          </w:tcPr>
          <w:p w:rsidR="006E211B" w:rsidRPr="002A24E3" w:rsidRDefault="006E211B" w:rsidP="00E00843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6E211B" w:rsidRPr="002A24E3" w:rsidRDefault="009E44BA" w:rsidP="00E00843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Période</w:t>
            </w:r>
            <w:r w:rsidR="006E211B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(Dat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e</w:t>
            </w:r>
            <w:r w:rsidR="006E211B" w:rsidRPr="002A24E3">
              <w:rPr>
                <w:rFonts w:ascii="Arial" w:hAnsi="Arial" w:cs="Arial"/>
                <w:noProof/>
                <w:szCs w:val="22"/>
                <w:lang w:val="fr-CH"/>
              </w:rPr>
              <w:t>/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Heure</w:t>
            </w:r>
            <w:r w:rsidR="006E211B" w:rsidRPr="002A24E3">
              <w:rPr>
                <w:rFonts w:ascii="Arial" w:hAnsi="Arial" w:cs="Arial"/>
                <w:noProof/>
                <w:szCs w:val="22"/>
                <w:lang w:val="fr-CH"/>
              </w:rPr>
              <w:t>)</w:t>
            </w:r>
          </w:p>
        </w:tc>
        <w:tc>
          <w:tcPr>
            <w:tcW w:w="3233" w:type="dxa"/>
            <w:vAlign w:val="center"/>
          </w:tcPr>
          <w:p w:rsidR="006E211B" w:rsidRPr="002A24E3" w:rsidRDefault="009E44BA" w:rsidP="00D97040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Du</w:t>
            </w:r>
            <w:r w:rsidR="00CC382D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:</w:t>
            </w:r>
            <w:r w:rsidR="006E211B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6E211B" w:rsidRPr="002A24E3" w:rsidRDefault="009E44BA" w:rsidP="00D97040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Au</w:t>
            </w:r>
            <w:r w:rsidR="00CC382D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6E211B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: </w:t>
            </w:r>
          </w:p>
        </w:tc>
      </w:tr>
      <w:tr w:rsidR="00D90D72" w:rsidRPr="002A24E3" w:rsidTr="00E628BC">
        <w:trPr>
          <w:cantSplit/>
          <w:trHeight w:val="871"/>
        </w:trPr>
        <w:tc>
          <w:tcPr>
            <w:tcW w:w="452" w:type="dxa"/>
            <w:vMerge/>
            <w:shd w:val="clear" w:color="auto" w:fill="000000" w:themeFill="text1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D90D72" w:rsidRPr="002A24E3" w:rsidRDefault="009E44BA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Travaux à exécuter</w:t>
            </w:r>
          </w:p>
        </w:tc>
        <w:tc>
          <w:tcPr>
            <w:tcW w:w="6466" w:type="dxa"/>
            <w:gridSpan w:val="2"/>
            <w:vAlign w:val="center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  <w:tr w:rsidR="00D90D72" w:rsidRPr="002A24E3" w:rsidTr="00B4393E">
        <w:trPr>
          <w:cantSplit/>
          <w:trHeight w:val="454"/>
        </w:trPr>
        <w:tc>
          <w:tcPr>
            <w:tcW w:w="452" w:type="dxa"/>
            <w:vMerge/>
            <w:shd w:val="clear" w:color="auto" w:fill="000000" w:themeFill="text1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D90D72" w:rsidRPr="002A24E3" w:rsidRDefault="009E44BA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Chef d’équipe – prestataire externe </w:t>
            </w:r>
          </w:p>
        </w:tc>
        <w:tc>
          <w:tcPr>
            <w:tcW w:w="6466" w:type="dxa"/>
            <w:gridSpan w:val="2"/>
            <w:vAlign w:val="center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  <w:tr w:rsidR="00D90D72" w:rsidRPr="002A24E3" w:rsidTr="00B4393E">
        <w:trPr>
          <w:cantSplit/>
          <w:trHeight w:val="454"/>
        </w:trPr>
        <w:tc>
          <w:tcPr>
            <w:tcW w:w="452" w:type="dxa"/>
            <w:vMerge/>
            <w:shd w:val="clear" w:color="auto" w:fill="000000" w:themeFill="text1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  <w:tc>
          <w:tcPr>
            <w:tcW w:w="2721" w:type="dxa"/>
            <w:shd w:val="clear" w:color="auto" w:fill="EDEDED" w:themeFill="accent3" w:themeFillTint="33"/>
            <w:vAlign w:val="center"/>
          </w:tcPr>
          <w:p w:rsidR="00D90D72" w:rsidRPr="002A24E3" w:rsidRDefault="009E44BA" w:rsidP="00244BBC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Personne de contact</w:t>
            </w:r>
            <w:r w:rsidR="00D90D72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D90D72" w:rsidRPr="002A24E3">
              <w:rPr>
                <w:rFonts w:ascii="Arial" w:hAnsi="Arial" w:cs="Arial"/>
                <w:noProof/>
                <w:szCs w:val="22"/>
                <w:lang w:val="fr-CH"/>
              </w:rPr>
              <w:br/>
              <w:t>J</w:t>
            </w:r>
            <w:r w:rsidR="00244BBC" w:rsidRPr="002A24E3">
              <w:rPr>
                <w:rFonts w:ascii="Arial" w:hAnsi="Arial" w:cs="Arial"/>
                <w:noProof/>
                <w:szCs w:val="22"/>
                <w:lang w:val="fr-CH"/>
              </w:rPr>
              <w:t>URA</w:t>
            </w:r>
            <w:r w:rsidR="00D90D72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Materials</w:t>
            </w:r>
          </w:p>
        </w:tc>
        <w:tc>
          <w:tcPr>
            <w:tcW w:w="6466" w:type="dxa"/>
            <w:gridSpan w:val="2"/>
            <w:vAlign w:val="center"/>
          </w:tcPr>
          <w:p w:rsidR="00D90D72" w:rsidRPr="002A24E3" w:rsidRDefault="00D90D72" w:rsidP="00D90D72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</w:tbl>
    <w:p w:rsidR="007639E3" w:rsidRPr="002A24E3" w:rsidRDefault="007639E3" w:rsidP="009528D7">
      <w:pPr>
        <w:rPr>
          <w:rFonts w:ascii="Arial" w:hAnsi="Arial" w:cs="Arial"/>
          <w:noProof/>
          <w:sz w:val="8"/>
          <w:szCs w:val="22"/>
          <w:lang w:val="fr-CH"/>
        </w:rPr>
      </w:pPr>
    </w:p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474"/>
        <w:gridCol w:w="4062"/>
        <w:gridCol w:w="2977"/>
        <w:gridCol w:w="2126"/>
      </w:tblGrid>
      <w:tr w:rsidR="008C09F5" w:rsidRPr="002A24E3" w:rsidTr="008C09F5">
        <w:trPr>
          <w:cantSplit/>
          <w:trHeight w:val="340"/>
        </w:trPr>
        <w:tc>
          <w:tcPr>
            <w:tcW w:w="474" w:type="dxa"/>
            <w:vMerge w:val="restart"/>
            <w:shd w:val="clear" w:color="auto" w:fill="000000" w:themeFill="text1"/>
            <w:textDirection w:val="btLr"/>
            <w:vAlign w:val="center"/>
          </w:tcPr>
          <w:p w:rsidR="008C09F5" w:rsidRPr="002A24E3" w:rsidRDefault="009E44BA" w:rsidP="008C09F5">
            <w:pPr>
              <w:ind w:left="113" w:right="113"/>
              <w:jc w:val="center"/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color w:val="FFFFFF" w:themeColor="background1"/>
                <w:szCs w:val="22"/>
                <w:lang w:val="fr-CH"/>
              </w:rPr>
              <w:t>Autorisation</w:t>
            </w: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8C09F5" w:rsidRPr="002A24E3" w:rsidRDefault="009E44BA" w:rsidP="00CC382D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L’i</w:t>
            </w:r>
            <w:r w:rsidR="008C09F5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nstru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c</w:t>
            </w:r>
            <w:r w:rsidR="008C09F5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tion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« </w:t>
            </w:r>
            <w:r w:rsidRPr="002A24E3">
              <w:rPr>
                <w:rFonts w:ascii="Arial" w:hAnsi="Arial" w:cs="Arial"/>
                <w:i/>
                <w:noProof/>
                <w:szCs w:val="22"/>
                <w:lang w:val="fr-CH"/>
              </w:rPr>
              <w:t>Comportement en cas d’urgence »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a-t-elle été délivrée ? 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(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Comportement et p</w:t>
            </w:r>
            <w:r w:rsidR="00CC382D" w:rsidRPr="002A24E3">
              <w:rPr>
                <w:rFonts w:ascii="Arial" w:hAnsi="Arial" w:cs="Arial"/>
                <w:noProof/>
                <w:szCs w:val="22"/>
                <w:lang w:val="fr-CH"/>
              </w:rPr>
              <w:t>lace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de ra</w:t>
            </w:r>
            <w:r w:rsidR="00CC382D" w:rsidRPr="002A24E3">
              <w:rPr>
                <w:rFonts w:ascii="Arial" w:hAnsi="Arial" w:cs="Arial"/>
                <w:noProof/>
                <w:szCs w:val="22"/>
                <w:lang w:val="fr-CH"/>
              </w:rPr>
              <w:t>ssemblement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9F5" w:rsidRPr="002A24E3" w:rsidRDefault="00955AFD" w:rsidP="00BE0636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-10063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F5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9E44BA" w:rsidRPr="002A24E3">
              <w:rPr>
                <w:rFonts w:ascii="Arial" w:hAnsi="Arial" w:cs="Arial"/>
                <w:noProof/>
                <w:szCs w:val="22"/>
                <w:lang w:val="fr-CH"/>
              </w:rPr>
              <w:t>compris</w:t>
            </w:r>
          </w:p>
        </w:tc>
      </w:tr>
      <w:tr w:rsidR="008C09F5" w:rsidRPr="002A24E3" w:rsidTr="008C09F5">
        <w:trPr>
          <w:cantSplit/>
          <w:trHeight w:val="34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8C09F5" w:rsidRPr="002A24E3" w:rsidRDefault="00D12561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La planification des travaux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a-t-elle été effectuée ?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</w:t>
            </w:r>
            <w:r w:rsidR="008C09F5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</w:t>
            </w:r>
          </w:p>
          <w:p w:rsidR="00E628BC" w:rsidRPr="002A24E3" w:rsidRDefault="000767FE" w:rsidP="00E628BC">
            <w:pPr>
              <w:pStyle w:val="Listenabsatz"/>
              <w:numPr>
                <w:ilvl w:val="0"/>
                <w:numId w:val="3"/>
              </w:numPr>
              <w:ind w:left="264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Canalisations souterraines et lignes électriques connues (emplacement/type de milieu) et activités discutées avec le propriétaire</w:t>
            </w:r>
          </w:p>
          <w:p w:rsidR="00E628BC" w:rsidRPr="002A24E3" w:rsidRDefault="000767FE" w:rsidP="00E628BC">
            <w:pPr>
              <w:pStyle w:val="Listenabsatz"/>
              <w:numPr>
                <w:ilvl w:val="0"/>
                <w:numId w:val="3"/>
              </w:numPr>
              <w:ind w:left="264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Conduites (si nécessaire) vidées et nettoyées, énergie déclenchée et consignée</w:t>
            </w:r>
          </w:p>
          <w:p w:rsidR="00E628BC" w:rsidRPr="002A24E3" w:rsidRDefault="000767FE" w:rsidP="00E628BC">
            <w:pPr>
              <w:pStyle w:val="Listenabsatz"/>
              <w:numPr>
                <w:ilvl w:val="0"/>
                <w:numId w:val="3"/>
              </w:numPr>
              <w:ind w:left="264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Rapport de sécurité en cas de talus de 4m de hauteur ou de charge supplémentaire disponible</w:t>
            </w:r>
          </w:p>
          <w:p w:rsidR="005E219D" w:rsidRPr="002A24E3" w:rsidRDefault="000767FE" w:rsidP="000767FE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Conditions météorologiques prises en considération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9F5" w:rsidRPr="002A24E3" w:rsidRDefault="00955AFD" w:rsidP="008C09F5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18314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F5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9E44BA" w:rsidRPr="002A24E3">
              <w:rPr>
                <w:rFonts w:ascii="Arial" w:hAnsi="Arial" w:cs="Arial"/>
                <w:noProof/>
                <w:szCs w:val="22"/>
                <w:lang w:val="fr-CH"/>
              </w:rPr>
              <w:t>effectué</w:t>
            </w:r>
          </w:p>
        </w:tc>
      </w:tr>
      <w:tr w:rsidR="008C09F5" w:rsidRPr="002A24E3" w:rsidTr="008C09F5">
        <w:trPr>
          <w:cantSplit/>
          <w:trHeight w:val="34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D01FD9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8C09F5" w:rsidRPr="002A24E3" w:rsidRDefault="00850FDB" w:rsidP="00D01FD9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La 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place de travail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a-t-elle été préparée ? 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</w:p>
          <w:p w:rsidR="00E628BC" w:rsidRPr="002A24E3" w:rsidRDefault="000910A2" w:rsidP="00E628BC">
            <w:pPr>
              <w:pStyle w:val="Listenabsatz"/>
              <w:numPr>
                <w:ilvl w:val="0"/>
                <w:numId w:val="3"/>
              </w:numPr>
              <w:ind w:left="289" w:right="-111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Parois dès 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1,5m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assurée (étaies, </w:t>
            </w:r>
            <w:r w:rsidR="00A65A93" w:rsidRPr="002A24E3">
              <w:rPr>
                <w:rFonts w:ascii="Arial" w:hAnsi="Arial" w:cs="Arial"/>
                <w:noProof/>
                <w:szCs w:val="22"/>
                <w:lang w:val="fr-CH"/>
              </w:rPr>
              <w:t>angles de pente appropriés,..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>.)</w:t>
            </w:r>
          </w:p>
          <w:p w:rsidR="00E628BC" w:rsidRPr="002A24E3" w:rsidRDefault="007A701F" w:rsidP="00E628BC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Accès sûr dans la fosse (échelle) ou tranchées (escabeau)</w:t>
            </w:r>
          </w:p>
          <w:p w:rsidR="00E628BC" w:rsidRPr="002A24E3" w:rsidRDefault="007A701F" w:rsidP="00E628BC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Distances respectées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>:</w:t>
            </w:r>
          </w:p>
          <w:p w:rsidR="00E628BC" w:rsidRPr="002A24E3" w:rsidRDefault="00E628BC" w:rsidP="00E628BC">
            <w:pPr>
              <w:pStyle w:val="Listenabsatz"/>
              <w:numPr>
                <w:ilvl w:val="0"/>
                <w:numId w:val="3"/>
              </w:numPr>
              <w:ind w:left="556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L</w:t>
            </w:r>
            <w:r w:rsidR="007A701F" w:rsidRPr="002A24E3">
              <w:rPr>
                <w:rFonts w:ascii="Arial" w:hAnsi="Arial" w:cs="Arial"/>
                <w:noProof/>
                <w:szCs w:val="22"/>
                <w:lang w:val="fr-CH"/>
              </w:rPr>
              <w:t>argeurs suffisantes dans les fouilles/fosses d’au minimum 60cm</w:t>
            </w:r>
          </w:p>
          <w:p w:rsidR="00E628BC" w:rsidRPr="002A24E3" w:rsidRDefault="007A701F" w:rsidP="00E628BC">
            <w:pPr>
              <w:pStyle w:val="Listenabsatz"/>
              <w:numPr>
                <w:ilvl w:val="0"/>
                <w:numId w:val="3"/>
              </w:numPr>
              <w:ind w:left="556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Distances minimales entre l’excavation et les fosses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(50cm)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et fouilles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(100cm)</w:t>
            </w:r>
          </w:p>
          <w:p w:rsidR="00E628BC" w:rsidRPr="002A24E3" w:rsidRDefault="007A701F" w:rsidP="00E628BC">
            <w:pPr>
              <w:pStyle w:val="Listenabsatz"/>
              <w:numPr>
                <w:ilvl w:val="0"/>
                <w:numId w:val="3"/>
              </w:numPr>
              <w:ind w:left="556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Etayage à 15 cm </w:t>
            </w:r>
            <w:r w:rsidR="002A24E3" w:rsidRPr="002A24E3">
              <w:rPr>
                <w:rFonts w:ascii="Arial" w:hAnsi="Arial" w:cs="Arial"/>
                <w:noProof/>
                <w:szCs w:val="22"/>
                <w:lang w:val="fr-CH"/>
              </w:rPr>
              <w:t>minimum du bord de la tranchée</w:t>
            </w:r>
          </w:p>
          <w:p w:rsidR="00E628BC" w:rsidRPr="002A24E3" w:rsidRDefault="002A24E3" w:rsidP="00E628BC">
            <w:pPr>
              <w:pStyle w:val="Listenabsatz"/>
              <w:numPr>
                <w:ilvl w:val="0"/>
                <w:numId w:val="3"/>
              </w:numPr>
              <w:ind w:left="556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Autres distances selon 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>SUVA 67148</w:t>
            </w:r>
          </w:p>
          <w:p w:rsidR="00E628BC" w:rsidRPr="002A24E3" w:rsidRDefault="002A24E3" w:rsidP="00E628BC">
            <w:pPr>
              <w:pStyle w:val="Listenabsatz"/>
              <w:numPr>
                <w:ilvl w:val="0"/>
                <w:numId w:val="3"/>
              </w:numPr>
              <w:ind w:left="273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Personne dans la zone de danger des engins, véhicules, appareils et charges</w:t>
            </w:r>
          </w:p>
          <w:p w:rsidR="008C09F5" w:rsidRPr="002A24E3" w:rsidRDefault="002A24E3" w:rsidP="002A24E3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Aération suffisante (gaz d’échappement des engins, autres gaz)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9F5" w:rsidRPr="002A24E3" w:rsidRDefault="00955AFD" w:rsidP="00BE0636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13577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F5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9E44BA" w:rsidRPr="002A24E3">
              <w:rPr>
                <w:rFonts w:ascii="Arial" w:hAnsi="Arial" w:cs="Arial"/>
                <w:noProof/>
                <w:szCs w:val="22"/>
                <w:lang w:val="fr-CH"/>
              </w:rPr>
              <w:t>effectué</w:t>
            </w:r>
          </w:p>
        </w:tc>
      </w:tr>
      <w:tr w:rsidR="008C09F5" w:rsidRPr="002A24E3" w:rsidTr="008C09F5">
        <w:trPr>
          <w:cantSplit/>
          <w:trHeight w:val="34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8C09F5" w:rsidRPr="002A24E3" w:rsidRDefault="00577C55" w:rsidP="00BE0636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Les </w:t>
            </w:r>
            <w:r w:rsidR="00CC382D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équipements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de travail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sont-ils en bon état ? </w:t>
            </w:r>
          </w:p>
          <w:p w:rsidR="008C09F5" w:rsidRPr="002A24E3" w:rsidRDefault="002A24E3" w:rsidP="002A24E3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Tous les moyens engagés en bon état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9F5" w:rsidRPr="002A24E3" w:rsidRDefault="00955AFD" w:rsidP="00BE0636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-18961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F5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9E44BA" w:rsidRPr="002A24E3">
              <w:rPr>
                <w:rFonts w:ascii="Arial" w:hAnsi="Arial" w:cs="Arial"/>
                <w:noProof/>
                <w:szCs w:val="22"/>
                <w:lang w:val="fr-CH"/>
              </w:rPr>
              <w:t>contrôlé</w:t>
            </w:r>
          </w:p>
        </w:tc>
      </w:tr>
      <w:tr w:rsidR="00E628BC" w:rsidRPr="002A24E3" w:rsidTr="008C09F5">
        <w:trPr>
          <w:cantSplit/>
          <w:trHeight w:val="340"/>
        </w:trPr>
        <w:tc>
          <w:tcPr>
            <w:tcW w:w="474" w:type="dxa"/>
            <w:vMerge/>
            <w:shd w:val="clear" w:color="auto" w:fill="000000" w:themeFill="text1"/>
          </w:tcPr>
          <w:p w:rsidR="00E628BC" w:rsidRPr="002A24E3" w:rsidRDefault="00E628BC" w:rsidP="00E628BC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E628BC" w:rsidRPr="002A24E3" w:rsidRDefault="002A24E3" w:rsidP="00E628BC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Formations / Contrôles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disponibles/planifiés</w:t>
            </w:r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>?</w:t>
            </w:r>
          </w:p>
          <w:p w:rsidR="00E628BC" w:rsidRPr="002A24E3" w:rsidRDefault="002A24E3" w:rsidP="00E628BC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Information périodique aux personnes impliquées concernant les dangers spécifiques liés aux travaux d’excavation</w:t>
            </w:r>
          </w:p>
          <w:p w:rsidR="00E628BC" w:rsidRPr="002A24E3" w:rsidRDefault="002A24E3" w:rsidP="002A24E3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Contrôle du respect des règles par les supérieurs sur site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28BC" w:rsidRPr="002A24E3" w:rsidRDefault="00955AFD" w:rsidP="002A24E3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-19261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BC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2A24E3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disponible</w:t>
            </w:r>
          </w:p>
        </w:tc>
      </w:tr>
      <w:tr w:rsidR="008C09F5" w:rsidRPr="002A24E3" w:rsidTr="008C09F5">
        <w:trPr>
          <w:cantSplit/>
          <w:trHeight w:val="34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8C09F5" w:rsidRPr="002A24E3" w:rsidRDefault="00F94E68" w:rsidP="00BE0636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Des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moyens et des procédures de sauvetage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ont-ils été préparés ?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</w:t>
            </w:r>
            <w:r w:rsidR="00123B7B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(</w:t>
            </w:r>
            <w:r w:rsidR="00B4393E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c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oncept </w:t>
            </w:r>
            <w:r w:rsidR="00946298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de </w:t>
            </w:r>
            <w:r w:rsidR="003502C8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sauvetage</w:t>
            </w:r>
            <w:r w:rsidR="00123B7B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)</w:t>
            </w:r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</w:p>
          <w:p w:rsidR="008C09F5" w:rsidRPr="002A24E3" w:rsidRDefault="00E628BC" w:rsidP="002A24E3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M</w:t>
            </w:r>
            <w:r w:rsidR="002A24E3" w:rsidRPr="002A24E3">
              <w:rPr>
                <w:rFonts w:ascii="Arial" w:hAnsi="Arial" w:cs="Arial"/>
                <w:noProof/>
                <w:szCs w:val="22"/>
                <w:lang w:val="fr-CH"/>
              </w:rPr>
              <w:t>oyens de sauvetage au poste de travail disponible 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09F5" w:rsidRPr="002A24E3" w:rsidRDefault="00955AFD" w:rsidP="00BE0636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1276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FB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8C09F5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</w:t>
            </w:r>
            <w:r w:rsidR="00ED33E0" w:rsidRPr="002A24E3">
              <w:rPr>
                <w:rFonts w:ascii="Arial" w:hAnsi="Arial" w:cs="Arial"/>
                <w:noProof/>
                <w:szCs w:val="22"/>
                <w:lang w:val="fr-CH"/>
              </w:rPr>
              <w:t>préparé</w:t>
            </w:r>
          </w:p>
        </w:tc>
      </w:tr>
      <w:tr w:rsidR="00E628BC" w:rsidRPr="002A24E3" w:rsidTr="008C09F5">
        <w:trPr>
          <w:trHeight w:val="567"/>
        </w:trPr>
        <w:tc>
          <w:tcPr>
            <w:tcW w:w="474" w:type="dxa"/>
            <w:vMerge/>
            <w:shd w:val="clear" w:color="auto" w:fill="000000" w:themeFill="text1"/>
          </w:tcPr>
          <w:p w:rsidR="00E628BC" w:rsidRPr="002A24E3" w:rsidRDefault="00E628BC" w:rsidP="00E628BC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7039" w:type="dxa"/>
            <w:gridSpan w:val="2"/>
            <w:shd w:val="clear" w:color="auto" w:fill="EDEDED" w:themeFill="accent3" w:themeFillTint="33"/>
            <w:vAlign w:val="center"/>
          </w:tcPr>
          <w:p w:rsidR="00E628BC" w:rsidRPr="002A24E3" w:rsidRDefault="002A24E3" w:rsidP="00E628BC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Autorisations particulières</w:t>
            </w:r>
          </w:p>
          <w:p w:rsidR="00E628BC" w:rsidRPr="002A24E3" w:rsidRDefault="002A24E3" w:rsidP="002A24E3">
            <w:pPr>
              <w:pStyle w:val="Listenabsatz"/>
              <w:numPr>
                <w:ilvl w:val="0"/>
                <w:numId w:val="3"/>
              </w:numPr>
              <w:ind w:left="289" w:hanging="142"/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Travaux proches de conduites de gaz naturel/biogaz autorisés seulement pour les entreprises d’exploitation du réseau de gaz (ou sous sa supervision)</w:t>
            </w:r>
          </w:p>
        </w:tc>
        <w:tc>
          <w:tcPr>
            <w:tcW w:w="2126" w:type="dxa"/>
            <w:vAlign w:val="center"/>
          </w:tcPr>
          <w:p w:rsidR="00E628BC" w:rsidRPr="002A24E3" w:rsidRDefault="00955AFD" w:rsidP="00E628BC">
            <w:pPr>
              <w:jc w:val="center"/>
              <w:rPr>
                <w:rFonts w:ascii="Arial" w:hAnsi="Arial" w:cs="Arial"/>
                <w:noProof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noProof/>
                  <w:szCs w:val="22"/>
                  <w:lang w:val="fr-CH"/>
                </w:rPr>
                <w:id w:val="-4501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BC" w:rsidRPr="002A24E3">
                  <w:rPr>
                    <w:rFonts w:ascii="MS Gothic" w:eastAsia="MS Gothic" w:hAnsi="MS Gothic" w:cs="Arial"/>
                    <w:noProof/>
                    <w:szCs w:val="22"/>
                    <w:lang w:val="fr-CH"/>
                  </w:rPr>
                  <w:t>☐</w:t>
                </w:r>
              </w:sdtContent>
            </w:sdt>
            <w:r w:rsidR="00E628BC"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 Conditions remplies</w:t>
            </w:r>
          </w:p>
        </w:tc>
      </w:tr>
      <w:tr w:rsidR="008C09F5" w:rsidRPr="002A24E3" w:rsidTr="00E628BC">
        <w:trPr>
          <w:trHeight w:val="1104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4062" w:type="dxa"/>
            <w:shd w:val="clear" w:color="auto" w:fill="EDEDED" w:themeFill="accent3" w:themeFillTint="33"/>
            <w:vAlign w:val="center"/>
          </w:tcPr>
          <w:p w:rsidR="008C09F5" w:rsidRPr="002A24E3" w:rsidRDefault="00850FDB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Mesures supplémentaires :</w:t>
            </w:r>
          </w:p>
        </w:tc>
        <w:tc>
          <w:tcPr>
            <w:tcW w:w="5103" w:type="dxa"/>
            <w:gridSpan w:val="2"/>
            <w:vAlign w:val="center"/>
          </w:tcPr>
          <w:p w:rsidR="008C09F5" w:rsidRPr="002A24E3" w:rsidRDefault="008C09F5" w:rsidP="00BE0636">
            <w:pPr>
              <w:rPr>
                <w:rFonts w:ascii="Arial" w:hAnsi="Arial" w:cs="Arial"/>
                <w:noProof/>
                <w:szCs w:val="22"/>
                <w:lang w:val="fr-CH"/>
              </w:rPr>
            </w:pPr>
          </w:p>
        </w:tc>
      </w:tr>
      <w:tr w:rsidR="008C09F5" w:rsidRPr="002A24E3" w:rsidTr="008C09F5">
        <w:trPr>
          <w:trHeight w:val="51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4062" w:type="dxa"/>
            <w:shd w:val="clear" w:color="auto" w:fill="EDEDED" w:themeFill="accent3" w:themeFillTint="33"/>
            <w:vAlign w:val="center"/>
          </w:tcPr>
          <w:p w:rsidR="008C09F5" w:rsidRPr="002A24E3" w:rsidRDefault="00850FDB" w:rsidP="008B2191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Confirmation de la mise en </w:t>
            </w:r>
            <w:r w:rsidR="00F20445"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>œuvre</w:t>
            </w: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 des mesures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Chef d’équipe prestataire externe</w:t>
            </w:r>
          </w:p>
        </w:tc>
        <w:tc>
          <w:tcPr>
            <w:tcW w:w="5103" w:type="dxa"/>
            <w:gridSpan w:val="2"/>
            <w:vAlign w:val="center"/>
          </w:tcPr>
          <w:p w:rsidR="008C09F5" w:rsidRPr="002A24E3" w:rsidRDefault="00850FDB" w:rsidP="00BE0636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Date</w:t>
            </w:r>
            <w:r w:rsidR="008B2191" w:rsidRPr="002A24E3">
              <w:rPr>
                <w:rFonts w:ascii="Arial" w:hAnsi="Arial" w:cs="Arial"/>
                <w:noProof/>
                <w:szCs w:val="22"/>
                <w:lang w:val="fr-CH"/>
              </w:rPr>
              <w:t>/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Signature</w:t>
            </w:r>
            <w:r w:rsidR="00F20445" w:rsidRPr="002A24E3">
              <w:rPr>
                <w:rFonts w:ascii="Arial" w:hAnsi="Arial" w:cs="Arial"/>
                <w:noProof/>
                <w:szCs w:val="22"/>
                <w:lang w:val="fr-CH"/>
              </w:rPr>
              <w:t> :</w:t>
            </w:r>
          </w:p>
        </w:tc>
      </w:tr>
      <w:tr w:rsidR="008C09F5" w:rsidRPr="002A24E3" w:rsidTr="008C09F5">
        <w:trPr>
          <w:trHeight w:val="510"/>
        </w:trPr>
        <w:tc>
          <w:tcPr>
            <w:tcW w:w="474" w:type="dxa"/>
            <w:vMerge/>
            <w:shd w:val="clear" w:color="auto" w:fill="000000" w:themeFill="text1"/>
          </w:tcPr>
          <w:p w:rsidR="008C09F5" w:rsidRPr="002A24E3" w:rsidRDefault="008C09F5" w:rsidP="00BE0636">
            <w:pPr>
              <w:rPr>
                <w:rFonts w:ascii="Arial" w:hAnsi="Arial" w:cs="Arial"/>
                <w:b/>
                <w:noProof/>
                <w:szCs w:val="22"/>
                <w:lang w:val="fr-CH"/>
              </w:rPr>
            </w:pPr>
          </w:p>
        </w:tc>
        <w:tc>
          <w:tcPr>
            <w:tcW w:w="4062" w:type="dxa"/>
            <w:shd w:val="clear" w:color="auto" w:fill="EDEDED" w:themeFill="accent3" w:themeFillTint="33"/>
            <w:vAlign w:val="center"/>
          </w:tcPr>
          <w:p w:rsidR="008C09F5" w:rsidRPr="002A24E3" w:rsidRDefault="00946298" w:rsidP="008B2191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b/>
                <w:noProof/>
                <w:szCs w:val="22"/>
                <w:lang w:val="fr-CH"/>
              </w:rPr>
              <w:t xml:space="preserve">Validation </w:t>
            </w: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 xml:space="preserve">Personne de contact </w:t>
            </w:r>
            <w:r w:rsidR="008B2191" w:rsidRPr="002A24E3">
              <w:rPr>
                <w:rFonts w:ascii="Arial" w:hAnsi="Arial" w:cs="Arial"/>
                <w:noProof/>
                <w:szCs w:val="22"/>
                <w:lang w:val="fr-CH"/>
              </w:rPr>
              <w:t>JURA Materials</w:t>
            </w:r>
          </w:p>
        </w:tc>
        <w:tc>
          <w:tcPr>
            <w:tcW w:w="5103" w:type="dxa"/>
            <w:gridSpan w:val="2"/>
            <w:vAlign w:val="center"/>
          </w:tcPr>
          <w:p w:rsidR="008C09F5" w:rsidRPr="002A24E3" w:rsidRDefault="00850FDB" w:rsidP="00BE0636">
            <w:pPr>
              <w:rPr>
                <w:rFonts w:ascii="Arial" w:hAnsi="Arial" w:cs="Arial"/>
                <w:noProof/>
                <w:szCs w:val="22"/>
                <w:lang w:val="fr-CH"/>
              </w:rPr>
            </w:pPr>
            <w:r w:rsidRPr="002A24E3">
              <w:rPr>
                <w:rFonts w:ascii="Arial" w:hAnsi="Arial" w:cs="Arial"/>
                <w:noProof/>
                <w:szCs w:val="22"/>
                <w:lang w:val="fr-CH"/>
              </w:rPr>
              <w:t>Date</w:t>
            </w:r>
            <w:r w:rsidR="008B2191" w:rsidRPr="002A24E3">
              <w:rPr>
                <w:rFonts w:ascii="Arial" w:hAnsi="Arial" w:cs="Arial"/>
                <w:noProof/>
                <w:szCs w:val="22"/>
                <w:lang w:val="fr-CH"/>
              </w:rPr>
              <w:t>/</w:t>
            </w:r>
            <w:r w:rsidR="00F20445" w:rsidRPr="002A24E3">
              <w:rPr>
                <w:rFonts w:ascii="Arial" w:hAnsi="Arial" w:cs="Arial"/>
                <w:noProof/>
                <w:szCs w:val="22"/>
                <w:lang w:val="fr-CH"/>
              </w:rPr>
              <w:t>Signature :</w:t>
            </w:r>
          </w:p>
        </w:tc>
      </w:tr>
    </w:tbl>
    <w:p w:rsidR="00E65FA9" w:rsidRPr="002A24E3" w:rsidRDefault="00E65FA9" w:rsidP="009528D7">
      <w:pPr>
        <w:rPr>
          <w:rFonts w:ascii="Arial" w:hAnsi="Arial" w:cs="Arial"/>
          <w:noProof/>
          <w:sz w:val="8"/>
          <w:szCs w:val="22"/>
          <w:lang w:val="fr-CH"/>
        </w:rPr>
      </w:pPr>
    </w:p>
    <w:p w:rsidR="00BE7CDA" w:rsidRPr="002A24E3" w:rsidRDefault="00F20445" w:rsidP="00BE7CDA">
      <w:pPr>
        <w:pStyle w:val="Listenabsatz"/>
        <w:numPr>
          <w:ilvl w:val="0"/>
          <w:numId w:val="2"/>
        </w:numPr>
        <w:rPr>
          <w:rFonts w:ascii="Arial" w:hAnsi="Arial" w:cs="Arial"/>
          <w:noProof/>
          <w:sz w:val="18"/>
          <w:szCs w:val="22"/>
          <w:lang w:val="fr-CH"/>
        </w:rPr>
      </w:pPr>
      <w:r w:rsidRPr="002A24E3">
        <w:rPr>
          <w:rFonts w:ascii="Arial" w:hAnsi="Arial" w:cs="Arial"/>
          <w:noProof/>
          <w:sz w:val="18"/>
          <w:szCs w:val="22"/>
          <w:lang w:val="fr-CH"/>
        </w:rPr>
        <w:t>Si nécessaire, requérir les autorisations pour d’autres travaux très dangereux !</w:t>
      </w:r>
    </w:p>
    <w:p w:rsidR="00FF04BF" w:rsidRPr="002A24E3" w:rsidRDefault="00946298" w:rsidP="00515FF7">
      <w:pPr>
        <w:pStyle w:val="Listenabsatz"/>
        <w:numPr>
          <w:ilvl w:val="0"/>
          <w:numId w:val="2"/>
        </w:numPr>
        <w:rPr>
          <w:rFonts w:ascii="Arial" w:hAnsi="Arial" w:cs="Arial"/>
          <w:noProof/>
          <w:sz w:val="18"/>
          <w:szCs w:val="22"/>
          <w:lang w:val="fr-CH"/>
        </w:rPr>
      </w:pPr>
      <w:r w:rsidRPr="002A24E3">
        <w:rPr>
          <w:rFonts w:ascii="Arial" w:hAnsi="Arial" w:cs="Arial"/>
          <w:noProof/>
          <w:sz w:val="18"/>
          <w:szCs w:val="22"/>
          <w:lang w:val="fr-CH"/>
        </w:rPr>
        <w:t>Copies de la liste</w:t>
      </w:r>
      <w:r w:rsidR="00246751" w:rsidRPr="002A24E3">
        <w:rPr>
          <w:rFonts w:ascii="Arial" w:hAnsi="Arial" w:cs="Arial"/>
          <w:noProof/>
          <w:sz w:val="18"/>
          <w:szCs w:val="22"/>
          <w:lang w:val="fr-CH"/>
        </w:rPr>
        <w:t xml:space="preserve"> (Original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 :</w:t>
      </w:r>
      <w:r w:rsidR="00246751" w:rsidRPr="002A24E3">
        <w:rPr>
          <w:rFonts w:ascii="Arial" w:hAnsi="Arial" w:cs="Arial"/>
          <w:noProof/>
          <w:sz w:val="18"/>
          <w:szCs w:val="22"/>
          <w:lang w:val="fr-CH"/>
        </w:rPr>
        <w:t xml:space="preserve"> 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personne de contact</w:t>
      </w:r>
      <w:r w:rsidR="00246751" w:rsidRPr="002A24E3">
        <w:rPr>
          <w:rFonts w:ascii="Arial" w:hAnsi="Arial" w:cs="Arial"/>
          <w:noProof/>
          <w:sz w:val="18"/>
          <w:szCs w:val="22"/>
          <w:lang w:val="fr-CH"/>
        </w:rPr>
        <w:t xml:space="preserve"> Jura Materials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 ;</w:t>
      </w:r>
      <w:r w:rsidR="00246751" w:rsidRPr="002A24E3">
        <w:rPr>
          <w:rFonts w:ascii="Arial" w:hAnsi="Arial" w:cs="Arial"/>
          <w:noProof/>
          <w:sz w:val="18"/>
          <w:szCs w:val="22"/>
          <w:lang w:val="fr-CH"/>
        </w:rPr>
        <w:t xml:space="preserve"> 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c</w:t>
      </w:r>
      <w:r w:rsidR="00246751" w:rsidRPr="002A24E3">
        <w:rPr>
          <w:rFonts w:ascii="Arial" w:hAnsi="Arial" w:cs="Arial"/>
          <w:noProof/>
          <w:sz w:val="18"/>
          <w:szCs w:val="22"/>
          <w:lang w:val="fr-CH"/>
        </w:rPr>
        <w:t xml:space="preserve">opie: 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chef d’équipe</w:t>
      </w:r>
      <w:r w:rsidR="00612B57" w:rsidRPr="002A24E3">
        <w:rPr>
          <w:rFonts w:ascii="Arial" w:hAnsi="Arial" w:cs="Arial"/>
          <w:noProof/>
          <w:sz w:val="18"/>
          <w:szCs w:val="22"/>
          <w:lang w:val="fr-CH"/>
        </w:rPr>
        <w:t xml:space="preserve"> </w:t>
      </w:r>
      <w:r w:rsidR="00A559FA" w:rsidRPr="002A24E3">
        <w:rPr>
          <w:rFonts w:ascii="Arial" w:hAnsi="Arial" w:cs="Arial"/>
          <w:noProof/>
          <w:sz w:val="18"/>
          <w:szCs w:val="22"/>
          <w:lang w:val="fr-CH"/>
        </w:rPr>
        <w:t>prestataire externe</w:t>
      </w:r>
      <w:r w:rsidR="002A24E3">
        <w:rPr>
          <w:rFonts w:ascii="Arial" w:hAnsi="Arial" w:cs="Arial"/>
          <w:noProof/>
          <w:sz w:val="18"/>
          <w:szCs w:val="22"/>
          <w:lang w:val="fr-CH"/>
        </w:rPr>
        <w:t>)</w:t>
      </w:r>
    </w:p>
    <w:sectPr w:rsidR="00FF04BF" w:rsidRPr="002A24E3" w:rsidSect="00B439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9" w:right="851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FD" w:rsidRDefault="00955AFD">
      <w:r>
        <w:separator/>
      </w:r>
    </w:p>
  </w:endnote>
  <w:endnote w:type="continuationSeparator" w:id="0">
    <w:p w:rsidR="00955AFD" w:rsidRDefault="0095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5"/>
      <w:gridCol w:w="3308"/>
    </w:tblGrid>
    <w:tr w:rsidR="006A37BA" w:rsidRPr="00A559FA" w:rsidTr="00A95CD2">
      <w:tc>
        <w:tcPr>
          <w:tcW w:w="6615" w:type="dxa"/>
          <w:tcBorders>
            <w:left w:val="nil"/>
            <w:bottom w:val="nil"/>
            <w:right w:val="nil"/>
          </w:tcBorders>
        </w:tcPr>
        <w:p w:rsidR="006A37BA" w:rsidRPr="00A559FA" w:rsidRDefault="00A559FA" w:rsidP="00150506">
          <w:pPr>
            <w:pStyle w:val="Fuzeile"/>
            <w:spacing w:before="20"/>
            <w:rPr>
              <w:rFonts w:ascii="Arial" w:hAnsi="Arial" w:cs="Arial"/>
              <w:sz w:val="16"/>
              <w:szCs w:val="16"/>
              <w:lang w:val="fr-CH"/>
            </w:rPr>
          </w:pPr>
          <w:r w:rsidRPr="00A559FA">
            <w:rPr>
              <w:rFonts w:ascii="Arial" w:hAnsi="Arial" w:cs="Arial"/>
              <w:sz w:val="16"/>
              <w:szCs w:val="16"/>
              <w:lang w:val="fr-CH"/>
            </w:rPr>
            <w:t xml:space="preserve">Nom du fichier: </w: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instrText xml:space="preserve"> FILENAME   \* MERGEFORMAT </w:instrTex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150506">
            <w:rPr>
              <w:rFonts w:ascii="Arial" w:hAnsi="Arial" w:cs="Arial"/>
              <w:noProof/>
              <w:sz w:val="16"/>
              <w:szCs w:val="16"/>
              <w:lang w:val="fr-CH"/>
            </w:rPr>
            <w:t>1297.docx</w: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end"/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t xml:space="preserve">, Version : </w: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instrText xml:space="preserve"> DOCVARIABLE DokVersion \* MERGEFORMAT </w:instrTex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t>1.0</w:t>
          </w:r>
          <w:r w:rsidR="00150506">
            <w:rPr>
              <w:rFonts w:ascii="Arial" w:hAnsi="Arial" w:cs="Arial"/>
              <w:sz w:val="16"/>
              <w:szCs w:val="16"/>
              <w:lang w:val="fr-CH"/>
            </w:rPr>
            <w:fldChar w:fldCharType="end"/>
          </w:r>
        </w:p>
      </w:tc>
      <w:tc>
        <w:tcPr>
          <w:tcW w:w="3308" w:type="dxa"/>
          <w:tcBorders>
            <w:left w:val="nil"/>
            <w:bottom w:val="nil"/>
            <w:right w:val="nil"/>
          </w:tcBorders>
          <w:shd w:val="clear" w:color="auto" w:fill="auto"/>
        </w:tcPr>
        <w:p w:rsidR="006A37BA" w:rsidRPr="00A559FA" w:rsidRDefault="00A559FA" w:rsidP="009C0089">
          <w:pPr>
            <w:pStyle w:val="Fuzeile"/>
            <w:spacing w:before="20"/>
            <w:jc w:val="right"/>
            <w:rPr>
              <w:rFonts w:ascii="Arial" w:hAnsi="Arial" w:cs="Arial"/>
              <w:sz w:val="16"/>
              <w:szCs w:val="16"/>
              <w:lang w:val="fr-CH"/>
            </w:rPr>
          </w:pPr>
          <w:r>
            <w:rPr>
              <w:rFonts w:ascii="Arial" w:hAnsi="Arial" w:cs="Arial"/>
              <w:sz w:val="16"/>
              <w:szCs w:val="16"/>
              <w:lang w:val="fr-CH"/>
            </w:rPr>
            <w:t xml:space="preserve">Page </w: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instrText xml:space="preserve"> PAGE </w:instrTex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2E6EB2">
            <w:rPr>
              <w:rStyle w:val="Seitenzahl"/>
              <w:rFonts w:ascii="Arial" w:hAnsi="Arial" w:cs="Arial"/>
              <w:noProof/>
              <w:sz w:val="16"/>
              <w:szCs w:val="16"/>
              <w:lang w:val="fr-CH"/>
            </w:rPr>
            <w:t>1</w: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end"/>
          </w:r>
          <w:r w:rsidR="006A37BA" w:rsidRPr="00A559FA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fr-CH"/>
            </w:rPr>
            <w:t>sur</w:t>
          </w:r>
          <w:r w:rsidR="006A37BA" w:rsidRPr="00A559FA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instrText xml:space="preserve"> NUMPAGES </w:instrTex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2E6EB2">
            <w:rPr>
              <w:rStyle w:val="Seitenzahl"/>
              <w:rFonts w:ascii="Arial" w:hAnsi="Arial" w:cs="Arial"/>
              <w:noProof/>
              <w:sz w:val="16"/>
              <w:szCs w:val="16"/>
              <w:lang w:val="fr-CH"/>
            </w:rPr>
            <w:t>1</w:t>
          </w:r>
          <w:r w:rsidR="006A37BA" w:rsidRPr="00A559FA">
            <w:rPr>
              <w:rStyle w:val="Seitenzahl"/>
              <w:rFonts w:ascii="Arial" w:hAnsi="Arial" w:cs="Arial"/>
              <w:sz w:val="16"/>
              <w:szCs w:val="16"/>
              <w:lang w:val="fr-CH"/>
            </w:rPr>
            <w:fldChar w:fldCharType="end"/>
          </w:r>
        </w:p>
      </w:tc>
    </w:tr>
  </w:tbl>
  <w:p w:rsidR="006A37BA" w:rsidRPr="00A559FA" w:rsidRDefault="006A37BA" w:rsidP="00575BEE">
    <w:pPr>
      <w:pStyle w:val="Fuzeile"/>
      <w:rPr>
        <w:rFonts w:ascii="Arial" w:hAnsi="Arial" w:cs="Arial"/>
        <w:sz w:val="12"/>
        <w:szCs w:val="1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4"/>
      <w:gridCol w:w="3402"/>
      <w:gridCol w:w="2622"/>
    </w:tblGrid>
    <w:tr w:rsidR="006A37BA">
      <w:tc>
        <w:tcPr>
          <w:tcW w:w="3474" w:type="dxa"/>
        </w:tcPr>
        <w:p w:rsidR="006A37BA" w:rsidRDefault="006A37BA">
          <w:pPr>
            <w:pStyle w:val="Fuzeile"/>
            <w:tabs>
              <w:tab w:val="clear" w:pos="9072"/>
              <w:tab w:val="right" w:pos="9639"/>
            </w:tabs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Ausgabe vom: 12.2006</w:t>
          </w:r>
        </w:p>
      </w:tc>
      <w:tc>
        <w:tcPr>
          <w:tcW w:w="3402" w:type="dxa"/>
        </w:tcPr>
        <w:p w:rsidR="006A37BA" w:rsidRDefault="006A37BA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Ersetzt Ausgabe vom:-</w:t>
          </w:r>
        </w:p>
      </w:tc>
      <w:tc>
        <w:tcPr>
          <w:tcW w:w="2622" w:type="dxa"/>
        </w:tcPr>
        <w:p w:rsidR="006A37BA" w:rsidRDefault="006A37BA">
          <w:pPr>
            <w:pStyle w:val="Fuzeile"/>
            <w:ind w:left="18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Gedruckt am: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PRINTDATE \@ "dd.MM.yy"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45B20">
            <w:rPr>
              <w:rFonts w:ascii="Arial" w:hAnsi="Arial" w:cs="Arial"/>
              <w:noProof/>
              <w:sz w:val="16"/>
            </w:rPr>
            <w:t>11.09.17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  <w:tr w:rsidR="006A37BA">
      <w:tc>
        <w:tcPr>
          <w:tcW w:w="3474" w:type="dxa"/>
        </w:tcPr>
        <w:p w:rsidR="006A37BA" w:rsidRDefault="006A37BA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Erstellt: Nyd</w:t>
          </w:r>
        </w:p>
      </w:tc>
      <w:tc>
        <w:tcPr>
          <w:tcW w:w="3402" w:type="dxa"/>
        </w:tcPr>
        <w:p w:rsidR="006A37BA" w:rsidRDefault="006A37BA">
          <w:pPr>
            <w:pStyle w:val="Fuzeile"/>
            <w:ind w:left="1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Geprüft und freigegeben: DL</w:t>
          </w:r>
        </w:p>
      </w:tc>
      <w:tc>
        <w:tcPr>
          <w:tcW w:w="2622" w:type="dxa"/>
        </w:tcPr>
        <w:p w:rsidR="006A37BA" w:rsidRDefault="006A37BA">
          <w:pPr>
            <w:pStyle w:val="Fuzeile"/>
            <w:ind w:left="18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F45B20">
            <w:rPr>
              <w:rStyle w:val="Seitenzahl"/>
              <w:rFonts w:ascii="Arial" w:hAnsi="Arial" w:cs="Arial"/>
              <w:noProof/>
              <w:sz w:val="16"/>
            </w:rPr>
            <w:t>2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6A37BA" w:rsidRDefault="006A3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FD" w:rsidRDefault="00955AFD">
      <w:r>
        <w:separator/>
      </w:r>
    </w:p>
  </w:footnote>
  <w:footnote w:type="continuationSeparator" w:id="0">
    <w:p w:rsidR="00955AFD" w:rsidRDefault="0095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4" w:type="pct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671"/>
      <w:gridCol w:w="4420"/>
      <w:gridCol w:w="2620"/>
    </w:tblGrid>
    <w:tr w:rsidR="006A37BA" w:rsidRPr="00150506" w:rsidTr="00B4393E">
      <w:trPr>
        <w:cantSplit/>
        <w:trHeight w:val="1135"/>
      </w:trPr>
      <w:tc>
        <w:tcPr>
          <w:tcW w:w="1375" w:type="pct"/>
          <w:vAlign w:val="center"/>
        </w:tcPr>
        <w:p w:rsidR="006A37BA" w:rsidRPr="00A559FA" w:rsidRDefault="00A559FA" w:rsidP="00711680">
          <w:pPr>
            <w:jc w:val="center"/>
            <w:rPr>
              <w:rFonts w:ascii="Arial" w:hAnsi="Arial" w:cs="Arial"/>
              <w:sz w:val="24"/>
              <w:szCs w:val="24"/>
              <w:u w:color="FF0000"/>
              <w:lang w:val="fr-CH"/>
            </w:rPr>
          </w:pPr>
          <w:bookmarkStart w:id="1" w:name="_Hlk528948591"/>
          <w:bookmarkStart w:id="2" w:name="_Hlk528948567"/>
          <w:r w:rsidRPr="00A559FA">
            <w:rPr>
              <w:rFonts w:ascii="Arial" w:hAnsi="Arial" w:cs="Arial"/>
              <w:sz w:val="22"/>
              <w:szCs w:val="24"/>
              <w:u w:color="FF0000"/>
              <w:lang w:val="fr-CH"/>
            </w:rPr>
            <w:t>Sécurité au travail</w:t>
          </w:r>
          <w:r w:rsidR="006A37BA" w:rsidRPr="00A559FA">
            <w:rPr>
              <w:rFonts w:ascii="Arial" w:hAnsi="Arial" w:cs="Arial"/>
              <w:sz w:val="22"/>
              <w:szCs w:val="24"/>
              <w:u w:color="FF0000"/>
              <w:lang w:val="fr-CH"/>
            </w:rPr>
            <w:t xml:space="preserve"> + </w:t>
          </w:r>
          <w:r w:rsidR="006A37BA" w:rsidRPr="00A559FA">
            <w:rPr>
              <w:rFonts w:ascii="Arial" w:hAnsi="Arial" w:cs="Arial"/>
              <w:sz w:val="22"/>
              <w:szCs w:val="24"/>
              <w:u w:color="FF0000"/>
              <w:lang w:val="fr-CH"/>
            </w:rPr>
            <w:br/>
          </w:r>
          <w:r w:rsidRPr="00A559FA">
            <w:rPr>
              <w:rFonts w:ascii="Arial" w:hAnsi="Arial" w:cs="Arial"/>
              <w:sz w:val="22"/>
              <w:szCs w:val="24"/>
              <w:u w:color="FF0000"/>
              <w:lang w:val="fr-CH"/>
            </w:rPr>
            <w:t>protection d</w:t>
          </w:r>
          <w:r>
            <w:rPr>
              <w:rFonts w:ascii="Arial" w:hAnsi="Arial" w:cs="Arial"/>
              <w:sz w:val="22"/>
              <w:szCs w:val="24"/>
              <w:u w:color="FF0000"/>
              <w:lang w:val="fr-CH"/>
            </w:rPr>
            <w:t xml:space="preserve">e la santé </w:t>
          </w:r>
          <w:bookmarkEnd w:id="1"/>
        </w:p>
      </w:tc>
      <w:tc>
        <w:tcPr>
          <w:tcW w:w="2276" w:type="pct"/>
          <w:vAlign w:val="center"/>
        </w:tcPr>
        <w:p w:rsidR="006A37BA" w:rsidRPr="00A559FA" w:rsidRDefault="00150506" w:rsidP="00E628BC">
          <w:pPr>
            <w:pStyle w:val="berschrift1"/>
            <w:spacing w:before="120" w:after="120"/>
            <w:rPr>
              <w:rFonts w:cs="Arial"/>
              <w:bCs/>
              <w:sz w:val="32"/>
              <w:szCs w:val="32"/>
              <w:lang w:val="fr-CH"/>
            </w:rPr>
          </w:pPr>
          <w:r>
            <w:rPr>
              <w:rFonts w:cs="Arial"/>
              <w:bCs/>
              <w:sz w:val="32"/>
              <w:szCs w:val="32"/>
              <w:lang w:val="fr-CH"/>
            </w:rPr>
            <w:t>Autorisation pour</w:t>
          </w:r>
          <w:r>
            <w:rPr>
              <w:rFonts w:cs="Arial"/>
              <w:bCs/>
              <w:sz w:val="32"/>
              <w:szCs w:val="32"/>
              <w:lang w:val="fr-CH"/>
            </w:rPr>
            <w:br/>
          </w:r>
          <w:r w:rsidR="00A559FA" w:rsidRPr="00A559FA">
            <w:rPr>
              <w:rFonts w:cs="Arial"/>
              <w:bCs/>
              <w:sz w:val="32"/>
              <w:szCs w:val="32"/>
              <w:lang w:val="fr-CH"/>
            </w:rPr>
            <w:t xml:space="preserve">travaux </w:t>
          </w:r>
          <w:r w:rsidR="00E628BC" w:rsidRPr="00E628BC">
            <w:rPr>
              <w:rFonts w:cs="Arial"/>
              <w:bCs/>
              <w:sz w:val="32"/>
              <w:szCs w:val="32"/>
              <w:lang w:val="fr-CH"/>
            </w:rPr>
            <w:t>d’excavation</w:t>
          </w:r>
        </w:p>
      </w:tc>
      <w:tc>
        <w:tcPr>
          <w:tcW w:w="1349" w:type="pct"/>
          <w:vAlign w:val="center"/>
        </w:tcPr>
        <w:p w:rsidR="006A37BA" w:rsidRPr="00150506" w:rsidRDefault="00E478BE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lang w:val="fr-CH"/>
            </w:rPr>
          </w:pPr>
          <w:r>
            <w:rPr>
              <w:rFonts w:ascii="Arial" w:hAnsi="Arial" w:cs="Arial"/>
              <w:b/>
              <w:bCs/>
              <w:noProof/>
              <w:sz w:val="16"/>
              <w:lang w:eastAsia="de-CH"/>
            </w:rPr>
            <w:drawing>
              <wp:inline distT="0" distB="0" distL="0" distR="0">
                <wp:extent cx="1205276" cy="4680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ra_Material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7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6A37BA" w:rsidRPr="00150506" w:rsidRDefault="006A37BA">
    <w:pPr>
      <w:pStyle w:val="Kopfzeile"/>
      <w:tabs>
        <w:tab w:val="clear" w:pos="9072"/>
        <w:tab w:val="left" w:pos="1985"/>
        <w:tab w:val="right" w:pos="9356"/>
      </w:tabs>
      <w:ind w:right="281"/>
      <w:rPr>
        <w:rFonts w:ascii="Arial" w:hAnsi="Arial"/>
        <w:sz w:val="8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5"/>
      <w:gridCol w:w="5142"/>
      <w:gridCol w:w="2441"/>
    </w:tblGrid>
    <w:tr w:rsidR="006A37BA">
      <w:trPr>
        <w:cantSplit/>
        <w:trHeight w:val="129"/>
      </w:trPr>
      <w:tc>
        <w:tcPr>
          <w:tcW w:w="1260" w:type="pct"/>
          <w:vMerge w:val="restart"/>
          <w:vAlign w:val="center"/>
        </w:tcPr>
        <w:p w:rsidR="006A37BA" w:rsidRDefault="006A37BA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  <w:r>
            <w:rPr>
              <w:rFonts w:ascii="Arial" w:hAnsi="Arial" w:cs="Arial"/>
              <w:b/>
              <w:bCs/>
              <w:lang w:val="de-DE"/>
            </w:rPr>
            <w:t>Jura Management AG</w:t>
          </w:r>
        </w:p>
        <w:p w:rsidR="006A37BA" w:rsidRDefault="006A37BA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</w:p>
        <w:p w:rsidR="006A37BA" w:rsidRDefault="006A37BA">
          <w:pPr>
            <w:pStyle w:val="Kopfzeile"/>
            <w:jc w:val="center"/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b/>
              <w:bCs/>
              <w:lang w:val="de-DE"/>
            </w:rPr>
            <w:t xml:space="preserve">Sand/Kies </w:t>
          </w:r>
          <w:r>
            <w:rPr>
              <w:rFonts w:ascii="Arial" w:hAnsi="Arial" w:cs="Arial"/>
              <w:b/>
              <w:bCs/>
              <w:color w:val="FF0000"/>
              <w:lang w:val="de-DE"/>
            </w:rPr>
            <w:t>&amp;</w:t>
          </w:r>
          <w:r>
            <w:rPr>
              <w:rFonts w:ascii="Arial" w:hAnsi="Arial" w:cs="Arial"/>
              <w:b/>
              <w:bCs/>
              <w:lang w:val="de-DE"/>
            </w:rPr>
            <w:t xml:space="preserve"> Beton</w:t>
          </w:r>
        </w:p>
      </w:tc>
      <w:tc>
        <w:tcPr>
          <w:tcW w:w="2536" w:type="pct"/>
        </w:tcPr>
        <w:p w:rsidR="006A37BA" w:rsidRDefault="006A37BA">
          <w:pPr>
            <w:spacing w:before="60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Unfallverhütung</w:t>
          </w:r>
        </w:p>
      </w:tc>
      <w:tc>
        <w:tcPr>
          <w:tcW w:w="1204" w:type="pct"/>
          <w:vMerge w:val="restart"/>
          <w:vAlign w:val="center"/>
        </w:tcPr>
        <w:p w:rsidR="006A37BA" w:rsidRDefault="006A37BA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  <w:proofErr w:type="gramStart"/>
          <w:r>
            <w:rPr>
              <w:rFonts w:ascii="Arial" w:hAnsi="Arial" w:cs="Arial"/>
              <w:spacing w:val="20"/>
              <w:sz w:val="12"/>
              <w:lang w:val="de-DE"/>
            </w:rPr>
            <w:t>Weisungsvorschlag  für</w:t>
          </w:r>
          <w:proofErr w:type="gramEnd"/>
        </w:p>
        <w:p w:rsidR="006A37BA" w:rsidRDefault="006A37BA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  <w:r>
            <w:rPr>
              <w:rFonts w:ascii="Arial" w:hAnsi="Arial" w:cs="Arial"/>
              <w:spacing w:val="20"/>
              <w:sz w:val="12"/>
              <w:lang w:val="de-DE"/>
            </w:rPr>
            <w:t>Qualitätsmanagementsystem</w:t>
          </w:r>
        </w:p>
        <w:p w:rsidR="006A37BA" w:rsidRDefault="006A37BA">
          <w:pPr>
            <w:pStyle w:val="Kopfzeile"/>
            <w:rPr>
              <w:rFonts w:ascii="Arial" w:hAnsi="Arial" w:cs="Arial"/>
              <w:spacing w:val="20"/>
              <w:sz w:val="12"/>
              <w:lang w:val="de-DE"/>
            </w:rPr>
          </w:pPr>
        </w:p>
        <w:p w:rsidR="006A37BA" w:rsidRDefault="006A37BA">
          <w:pPr>
            <w:pStyle w:val="Kopfzeile"/>
            <w:jc w:val="center"/>
            <w:rPr>
              <w:rFonts w:ascii="Arial" w:hAnsi="Arial" w:cs="Arial"/>
              <w:b/>
              <w:bCs/>
              <w:sz w:val="24"/>
              <w:lang w:val="de-DE"/>
            </w:rPr>
          </w:pPr>
          <w:r>
            <w:rPr>
              <w:rFonts w:ascii="Arial" w:hAnsi="Arial" w:cs="Arial"/>
              <w:spacing w:val="20"/>
              <w:sz w:val="12"/>
              <w:lang w:val="de-DE"/>
            </w:rPr>
            <w:t>Nyd / 1.12.2006</w:t>
          </w:r>
        </w:p>
      </w:tc>
    </w:tr>
    <w:tr w:rsidR="006A37BA">
      <w:trPr>
        <w:cantSplit/>
        <w:trHeight w:val="515"/>
      </w:trPr>
      <w:tc>
        <w:tcPr>
          <w:tcW w:w="1260" w:type="pct"/>
          <w:vMerge/>
          <w:vAlign w:val="center"/>
        </w:tcPr>
        <w:p w:rsidR="006A37BA" w:rsidRDefault="006A37BA">
          <w:pPr>
            <w:pStyle w:val="Kopfzeile"/>
            <w:jc w:val="center"/>
            <w:rPr>
              <w:rFonts w:ascii="Arial" w:hAnsi="Arial" w:cs="Arial"/>
              <w:b/>
              <w:bCs/>
              <w:lang w:val="de-DE"/>
            </w:rPr>
          </w:pPr>
        </w:p>
      </w:tc>
      <w:tc>
        <w:tcPr>
          <w:tcW w:w="2536" w:type="pct"/>
        </w:tcPr>
        <w:p w:rsidR="006A37BA" w:rsidRDefault="006A37BA">
          <w:pPr>
            <w:pStyle w:val="berschrift1"/>
            <w:rPr>
              <w:sz w:val="22"/>
            </w:rPr>
          </w:pPr>
          <w:r>
            <w:t>Unfallbericht</w:t>
          </w:r>
        </w:p>
      </w:tc>
      <w:tc>
        <w:tcPr>
          <w:tcW w:w="1204" w:type="pct"/>
          <w:vMerge/>
          <w:vAlign w:val="center"/>
        </w:tcPr>
        <w:p w:rsidR="006A37BA" w:rsidRDefault="006A37BA">
          <w:pPr>
            <w:pStyle w:val="Kopfzeile"/>
            <w:jc w:val="center"/>
            <w:rPr>
              <w:rFonts w:ascii="Arial" w:hAnsi="Arial" w:cs="Arial"/>
              <w:spacing w:val="20"/>
              <w:sz w:val="12"/>
              <w:lang w:val="de-DE"/>
            </w:rPr>
          </w:pPr>
        </w:p>
      </w:tc>
    </w:tr>
  </w:tbl>
  <w:p w:rsidR="006A37BA" w:rsidRDefault="006A3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53A"/>
    <w:multiLevelType w:val="hybridMultilevel"/>
    <w:tmpl w:val="61128F3C"/>
    <w:lvl w:ilvl="0" w:tplc="CF8476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3EF0"/>
    <w:multiLevelType w:val="hybridMultilevel"/>
    <w:tmpl w:val="6C9E8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A8B"/>
    <w:multiLevelType w:val="hybridMultilevel"/>
    <w:tmpl w:val="0C7081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84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Version" w:val="1.0"/>
  </w:docVars>
  <w:rsids>
    <w:rsidRoot w:val="00931A94"/>
    <w:rsid w:val="00015DA1"/>
    <w:rsid w:val="000203FB"/>
    <w:rsid w:val="00034B68"/>
    <w:rsid w:val="000516B7"/>
    <w:rsid w:val="00067197"/>
    <w:rsid w:val="0007004A"/>
    <w:rsid w:val="00070180"/>
    <w:rsid w:val="00072F1A"/>
    <w:rsid w:val="000767FE"/>
    <w:rsid w:val="00087533"/>
    <w:rsid w:val="000910A2"/>
    <w:rsid w:val="00094F41"/>
    <w:rsid w:val="00096111"/>
    <w:rsid w:val="000B45F0"/>
    <w:rsid w:val="000E49E7"/>
    <w:rsid w:val="000E5E1B"/>
    <w:rsid w:val="001167AD"/>
    <w:rsid w:val="00123B7B"/>
    <w:rsid w:val="001362A1"/>
    <w:rsid w:val="00146414"/>
    <w:rsid w:val="00150506"/>
    <w:rsid w:val="00155632"/>
    <w:rsid w:val="00157176"/>
    <w:rsid w:val="0019776B"/>
    <w:rsid w:val="001A1923"/>
    <w:rsid w:val="001D4852"/>
    <w:rsid w:val="001D562F"/>
    <w:rsid w:val="001E18AE"/>
    <w:rsid w:val="001F6AEC"/>
    <w:rsid w:val="00235237"/>
    <w:rsid w:val="00243A2B"/>
    <w:rsid w:val="00244BBC"/>
    <w:rsid w:val="00246751"/>
    <w:rsid w:val="0026576D"/>
    <w:rsid w:val="00287B3E"/>
    <w:rsid w:val="0029181B"/>
    <w:rsid w:val="002A24E3"/>
    <w:rsid w:val="002B683C"/>
    <w:rsid w:val="002C09D1"/>
    <w:rsid w:val="002E6EB2"/>
    <w:rsid w:val="002E7E7B"/>
    <w:rsid w:val="002F5BA7"/>
    <w:rsid w:val="0031330C"/>
    <w:rsid w:val="00331AF3"/>
    <w:rsid w:val="003502C8"/>
    <w:rsid w:val="00354B3C"/>
    <w:rsid w:val="003659EF"/>
    <w:rsid w:val="003762A1"/>
    <w:rsid w:val="00382AC0"/>
    <w:rsid w:val="003B0DB3"/>
    <w:rsid w:val="003B2C5D"/>
    <w:rsid w:val="003B7257"/>
    <w:rsid w:val="003D626D"/>
    <w:rsid w:val="003F00A6"/>
    <w:rsid w:val="00412DF9"/>
    <w:rsid w:val="00414F70"/>
    <w:rsid w:val="00447D21"/>
    <w:rsid w:val="00455194"/>
    <w:rsid w:val="00472856"/>
    <w:rsid w:val="00496CD8"/>
    <w:rsid w:val="004A07F9"/>
    <w:rsid w:val="004D32A0"/>
    <w:rsid w:val="004D7135"/>
    <w:rsid w:val="004F1E11"/>
    <w:rsid w:val="00500E26"/>
    <w:rsid w:val="00503464"/>
    <w:rsid w:val="00515FF7"/>
    <w:rsid w:val="00516BC2"/>
    <w:rsid w:val="00544DE1"/>
    <w:rsid w:val="00563555"/>
    <w:rsid w:val="00565F85"/>
    <w:rsid w:val="00575BEE"/>
    <w:rsid w:val="00577AF4"/>
    <w:rsid w:val="00577C55"/>
    <w:rsid w:val="00592E25"/>
    <w:rsid w:val="00593008"/>
    <w:rsid w:val="00594B84"/>
    <w:rsid w:val="005D6A33"/>
    <w:rsid w:val="005E219D"/>
    <w:rsid w:val="005E3246"/>
    <w:rsid w:val="005E40A6"/>
    <w:rsid w:val="006003A6"/>
    <w:rsid w:val="006035EE"/>
    <w:rsid w:val="00612B57"/>
    <w:rsid w:val="00624F16"/>
    <w:rsid w:val="00634096"/>
    <w:rsid w:val="0064484E"/>
    <w:rsid w:val="006508AD"/>
    <w:rsid w:val="00675D82"/>
    <w:rsid w:val="00683A65"/>
    <w:rsid w:val="00683C4F"/>
    <w:rsid w:val="00687256"/>
    <w:rsid w:val="006A08DA"/>
    <w:rsid w:val="006A37BA"/>
    <w:rsid w:val="006A3DCE"/>
    <w:rsid w:val="006D0B89"/>
    <w:rsid w:val="006D0F7D"/>
    <w:rsid w:val="006D74F5"/>
    <w:rsid w:val="006E211B"/>
    <w:rsid w:val="006E511E"/>
    <w:rsid w:val="006E74B2"/>
    <w:rsid w:val="006E7971"/>
    <w:rsid w:val="006F5FCF"/>
    <w:rsid w:val="00711680"/>
    <w:rsid w:val="007228D2"/>
    <w:rsid w:val="007639E3"/>
    <w:rsid w:val="007A6AB3"/>
    <w:rsid w:val="007A701F"/>
    <w:rsid w:val="007B5506"/>
    <w:rsid w:val="007E5552"/>
    <w:rsid w:val="00820704"/>
    <w:rsid w:val="00842716"/>
    <w:rsid w:val="0084645D"/>
    <w:rsid w:val="008467A8"/>
    <w:rsid w:val="00850FDB"/>
    <w:rsid w:val="008528E8"/>
    <w:rsid w:val="00863BEF"/>
    <w:rsid w:val="0088060C"/>
    <w:rsid w:val="00882A13"/>
    <w:rsid w:val="008A3BF2"/>
    <w:rsid w:val="008A745B"/>
    <w:rsid w:val="008A75EB"/>
    <w:rsid w:val="008B2191"/>
    <w:rsid w:val="008C09F5"/>
    <w:rsid w:val="008F019F"/>
    <w:rsid w:val="008F54EA"/>
    <w:rsid w:val="009028B3"/>
    <w:rsid w:val="009134A9"/>
    <w:rsid w:val="00931A94"/>
    <w:rsid w:val="00933525"/>
    <w:rsid w:val="00946298"/>
    <w:rsid w:val="00947111"/>
    <w:rsid w:val="009528D7"/>
    <w:rsid w:val="0095416B"/>
    <w:rsid w:val="00955AFD"/>
    <w:rsid w:val="0098079C"/>
    <w:rsid w:val="00983DD8"/>
    <w:rsid w:val="009A1E34"/>
    <w:rsid w:val="009A1F7D"/>
    <w:rsid w:val="009C0089"/>
    <w:rsid w:val="009E44BA"/>
    <w:rsid w:val="009E739C"/>
    <w:rsid w:val="00A00D29"/>
    <w:rsid w:val="00A02B50"/>
    <w:rsid w:val="00A14FF9"/>
    <w:rsid w:val="00A20DB5"/>
    <w:rsid w:val="00A36869"/>
    <w:rsid w:val="00A4758A"/>
    <w:rsid w:val="00A559FA"/>
    <w:rsid w:val="00A65A93"/>
    <w:rsid w:val="00A72A7B"/>
    <w:rsid w:val="00A9278F"/>
    <w:rsid w:val="00A95CD2"/>
    <w:rsid w:val="00A95D5B"/>
    <w:rsid w:val="00AB2F7D"/>
    <w:rsid w:val="00AD66F1"/>
    <w:rsid w:val="00AE5FD0"/>
    <w:rsid w:val="00AF75B2"/>
    <w:rsid w:val="00B02B50"/>
    <w:rsid w:val="00B154D6"/>
    <w:rsid w:val="00B34C71"/>
    <w:rsid w:val="00B4393E"/>
    <w:rsid w:val="00B7063F"/>
    <w:rsid w:val="00B9519F"/>
    <w:rsid w:val="00BA13C7"/>
    <w:rsid w:val="00BA336C"/>
    <w:rsid w:val="00BB1ECE"/>
    <w:rsid w:val="00BB5286"/>
    <w:rsid w:val="00BC6D2B"/>
    <w:rsid w:val="00BD2E96"/>
    <w:rsid w:val="00BE09BF"/>
    <w:rsid w:val="00BE1AFE"/>
    <w:rsid w:val="00BE5FEB"/>
    <w:rsid w:val="00BE7CDA"/>
    <w:rsid w:val="00C13944"/>
    <w:rsid w:val="00C20699"/>
    <w:rsid w:val="00C26796"/>
    <w:rsid w:val="00CC382D"/>
    <w:rsid w:val="00CE4774"/>
    <w:rsid w:val="00CE673B"/>
    <w:rsid w:val="00D01FD9"/>
    <w:rsid w:val="00D03392"/>
    <w:rsid w:val="00D04542"/>
    <w:rsid w:val="00D12561"/>
    <w:rsid w:val="00D25C01"/>
    <w:rsid w:val="00D35A03"/>
    <w:rsid w:val="00D87836"/>
    <w:rsid w:val="00D90D72"/>
    <w:rsid w:val="00D97040"/>
    <w:rsid w:val="00DA3BB9"/>
    <w:rsid w:val="00DD07AE"/>
    <w:rsid w:val="00DE1DE3"/>
    <w:rsid w:val="00DE2D18"/>
    <w:rsid w:val="00DF1B8B"/>
    <w:rsid w:val="00DF604D"/>
    <w:rsid w:val="00E00123"/>
    <w:rsid w:val="00E00843"/>
    <w:rsid w:val="00E15AB8"/>
    <w:rsid w:val="00E168C4"/>
    <w:rsid w:val="00E464FE"/>
    <w:rsid w:val="00E478BE"/>
    <w:rsid w:val="00E628BC"/>
    <w:rsid w:val="00E65FA9"/>
    <w:rsid w:val="00E67923"/>
    <w:rsid w:val="00E70A08"/>
    <w:rsid w:val="00E756EA"/>
    <w:rsid w:val="00EA20A4"/>
    <w:rsid w:val="00EB012A"/>
    <w:rsid w:val="00ED33E0"/>
    <w:rsid w:val="00EE6673"/>
    <w:rsid w:val="00F01AC1"/>
    <w:rsid w:val="00F1445D"/>
    <w:rsid w:val="00F20445"/>
    <w:rsid w:val="00F24D2C"/>
    <w:rsid w:val="00F25A64"/>
    <w:rsid w:val="00F45B20"/>
    <w:rsid w:val="00F64C71"/>
    <w:rsid w:val="00F920CB"/>
    <w:rsid w:val="00F94E68"/>
    <w:rsid w:val="00FC048E"/>
    <w:rsid w:val="00FD2D18"/>
    <w:rsid w:val="00FD67DE"/>
    <w:rsid w:val="00FE057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D7AC1-E363-4A27-8858-5FF1ED8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55 Roman" w:hAnsi="Frutiger 55 Roman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2"/>
    </w:rPr>
  </w:style>
  <w:style w:type="paragraph" w:customStyle="1" w:styleId="Subtitel">
    <w:name w:val="Subtitel"/>
    <w:basedOn w:val="Standard"/>
    <w:pPr>
      <w:spacing w:after="120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120"/>
    </w:pPr>
    <w:rPr>
      <w:rFonts w:ascii="Arial" w:hAnsi="Arial"/>
      <w:sz w:val="22"/>
    </w:rPr>
  </w:style>
  <w:style w:type="table" w:styleId="Tabellenraster">
    <w:name w:val="Table Grid"/>
    <w:basedOn w:val="NormaleTabelle"/>
    <w:rsid w:val="006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167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4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4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igene%20Dateien\VORLAGEN\Jura%20Cement%20Aktennotiz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7DD3-5918-44DE-910A-31E74CF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Jura Cement Aktennotiz hoch.dot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Unfall-Ereignisprotokoll</vt:lpstr>
      <vt:lpstr>Unfall-Ereignisprotokoll</vt:lpstr>
    </vt:vector>
  </TitlesOfParts>
  <Company>Jura Management AG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Unfall-Ereignisprotokoll</dc:title>
  <dc:subject/>
  <dc:creator>Marcel Duttwiler</dc:creator>
  <cp:keywords/>
  <cp:lastModifiedBy>Duttwiler, Marcel</cp:lastModifiedBy>
  <cp:revision>2</cp:revision>
  <cp:lastPrinted>2017-09-11T05:58:00Z</cp:lastPrinted>
  <dcterms:created xsi:type="dcterms:W3CDTF">2021-03-08T08:59:00Z</dcterms:created>
  <dcterms:modified xsi:type="dcterms:W3CDTF">2021-03-08T08:59:00Z</dcterms:modified>
</cp:coreProperties>
</file>